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BE18" w14:textId="371F5006" w:rsidR="00FB02C7" w:rsidRDefault="004E5E24" w:rsidP="00FB02C7">
      <w:pPr>
        <w:pStyle w:val="NormalWeb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DB3C8E" wp14:editId="2FB65C03">
            <wp:simplePos x="0" y="0"/>
            <wp:positionH relativeFrom="margin">
              <wp:posOffset>6370320</wp:posOffset>
            </wp:positionH>
            <wp:positionV relativeFrom="margin">
              <wp:posOffset>-198120</wp:posOffset>
            </wp:positionV>
            <wp:extent cx="902970" cy="762000"/>
            <wp:effectExtent l="0" t="0" r="0" b="0"/>
            <wp:wrapSquare wrapText="bothSides"/>
            <wp:docPr id="1612479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479135" name="Picture 16124791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2C7">
        <w:rPr>
          <w:noProof/>
        </w:rPr>
        <w:drawing>
          <wp:anchor distT="0" distB="0" distL="114300" distR="114300" simplePos="0" relativeHeight="251660288" behindDoc="0" locked="0" layoutInCell="1" allowOverlap="1" wp14:anchorId="2BC6206E" wp14:editId="07C57755">
            <wp:simplePos x="0" y="0"/>
            <wp:positionH relativeFrom="margin">
              <wp:posOffset>0</wp:posOffset>
            </wp:positionH>
            <wp:positionV relativeFrom="margin">
              <wp:posOffset>-342900</wp:posOffset>
            </wp:positionV>
            <wp:extent cx="1112520" cy="972185"/>
            <wp:effectExtent l="0" t="0" r="0" b="0"/>
            <wp:wrapSquare wrapText="bothSides"/>
            <wp:docPr id="1760879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2C7">
        <w:rPr>
          <w:rFonts w:cstheme="minorHAnsi"/>
          <w:b/>
          <w:bCs/>
          <w:color w:val="FF66FF"/>
          <w:sz w:val="40"/>
          <w:szCs w:val="40"/>
        </w:rPr>
        <w:t xml:space="preserve">                   </w:t>
      </w:r>
      <w:r w:rsidR="00882CB1">
        <w:rPr>
          <w:rFonts w:cstheme="minorHAnsi"/>
          <w:b/>
          <w:bCs/>
          <w:color w:val="FF66FF"/>
          <w:sz w:val="40"/>
          <w:szCs w:val="40"/>
        </w:rPr>
        <w:t>OMAHA 600 CLUB</w:t>
      </w:r>
      <w:r w:rsidR="00FB02C7">
        <w:rPr>
          <w:rFonts w:cstheme="minorHAnsi"/>
          <w:b/>
          <w:bCs/>
          <w:color w:val="FF66FF"/>
          <w:sz w:val="40"/>
          <w:szCs w:val="40"/>
        </w:rPr>
        <w:t xml:space="preserve">                      </w:t>
      </w:r>
    </w:p>
    <w:p w14:paraId="709CBC4F" w14:textId="6E8964E1" w:rsidR="006F54EE" w:rsidRPr="006F54EE" w:rsidRDefault="006F54EE" w:rsidP="00F952BF">
      <w:pPr>
        <w:jc w:val="center"/>
        <w:rPr>
          <w:rFonts w:cstheme="minorHAnsi"/>
          <w:b/>
          <w:bCs/>
          <w:color w:val="FF66FF"/>
          <w:sz w:val="40"/>
          <w:szCs w:val="40"/>
        </w:rPr>
      </w:pPr>
      <w:r w:rsidRPr="006F54EE">
        <w:rPr>
          <w:rFonts w:cstheme="minorHAnsi"/>
          <w:b/>
          <w:bCs/>
          <w:color w:val="FF66FF"/>
          <w:sz w:val="40"/>
          <w:szCs w:val="40"/>
        </w:rPr>
        <w:t>TOURNAMENT FOR WOMEN</w:t>
      </w:r>
    </w:p>
    <w:p w14:paraId="2E10C78F" w14:textId="69C3FF57" w:rsidR="00F952BF" w:rsidRPr="00882CB1" w:rsidRDefault="00403AFB" w:rsidP="00F952BF">
      <w:pPr>
        <w:jc w:val="center"/>
        <w:rPr>
          <w:rFonts w:ascii="Castellar" w:hAnsi="Castellar"/>
          <w:b/>
          <w:bCs/>
          <w:color w:val="7030A0"/>
          <w:sz w:val="52"/>
          <w:szCs w:val="52"/>
        </w:rPr>
      </w:pPr>
      <w:r w:rsidRPr="00882CB1">
        <w:rPr>
          <w:rFonts w:ascii="Castellar" w:hAnsi="Castellar"/>
          <w:b/>
          <w:bCs/>
          <w:color w:val="7030A0"/>
          <w:sz w:val="52"/>
          <w:szCs w:val="52"/>
        </w:rPr>
        <w:t>4</w:t>
      </w:r>
      <w:r w:rsidRPr="00882CB1">
        <w:rPr>
          <w:rFonts w:ascii="Castellar" w:hAnsi="Castellar"/>
          <w:b/>
          <w:bCs/>
          <w:color w:val="7030A0"/>
          <w:sz w:val="52"/>
          <w:szCs w:val="52"/>
          <w:vertAlign w:val="superscript"/>
        </w:rPr>
        <w:t>TH</w:t>
      </w:r>
      <w:r w:rsidRPr="00882CB1">
        <w:rPr>
          <w:rFonts w:ascii="Castellar" w:hAnsi="Castellar"/>
          <w:b/>
          <w:bCs/>
          <w:color w:val="7030A0"/>
          <w:sz w:val="52"/>
          <w:szCs w:val="52"/>
        </w:rPr>
        <w:t xml:space="preserve"> </w:t>
      </w:r>
      <w:r w:rsidR="00F952BF" w:rsidRPr="00882CB1">
        <w:rPr>
          <w:rFonts w:ascii="Castellar" w:hAnsi="Castellar"/>
          <w:b/>
          <w:bCs/>
          <w:color w:val="7030A0"/>
          <w:sz w:val="52"/>
          <w:szCs w:val="52"/>
        </w:rPr>
        <w:t xml:space="preserve">annual “vi </w:t>
      </w:r>
      <w:proofErr w:type="spellStart"/>
      <w:r w:rsidR="00F952BF" w:rsidRPr="00882CB1">
        <w:rPr>
          <w:rFonts w:ascii="Castellar" w:hAnsi="Castellar"/>
          <w:b/>
          <w:bCs/>
          <w:color w:val="7030A0"/>
          <w:sz w:val="52"/>
          <w:szCs w:val="52"/>
        </w:rPr>
        <w:t>brannen</w:t>
      </w:r>
      <w:proofErr w:type="spellEnd"/>
      <w:r w:rsidR="00F952BF" w:rsidRPr="00882CB1">
        <w:rPr>
          <w:rFonts w:ascii="Castellar" w:hAnsi="Castellar"/>
          <w:b/>
          <w:bCs/>
          <w:color w:val="7030A0"/>
          <w:sz w:val="52"/>
          <w:szCs w:val="52"/>
        </w:rPr>
        <w:t xml:space="preserve"> memorial”</w:t>
      </w:r>
    </w:p>
    <w:p w14:paraId="7D5EE91F" w14:textId="119D5247" w:rsidR="00F952BF" w:rsidRDefault="00F952BF" w:rsidP="00F952BF">
      <w:pPr>
        <w:jc w:val="center"/>
        <w:rPr>
          <w:rFonts w:ascii="Castellar" w:hAnsi="Castellar"/>
          <w:b/>
          <w:bCs/>
          <w:color w:val="FF66FF"/>
          <w:sz w:val="52"/>
          <w:szCs w:val="52"/>
        </w:rPr>
      </w:pPr>
      <w:r>
        <w:rPr>
          <w:rFonts w:ascii="Castellar" w:hAnsi="Castellar"/>
          <w:b/>
          <w:bCs/>
          <w:noProof/>
          <w:color w:val="FF66FF"/>
          <w:sz w:val="32"/>
          <w:szCs w:val="32"/>
        </w:rPr>
        <w:drawing>
          <wp:inline distT="0" distB="0" distL="0" distR="0" wp14:anchorId="5B6A2F47" wp14:editId="6EF5019A">
            <wp:extent cx="3557016" cy="356616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016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A2A4B" w14:textId="5BAC38DC" w:rsidR="00F952BF" w:rsidRPr="00043B0D" w:rsidRDefault="00F952BF" w:rsidP="00F952BF">
      <w:pPr>
        <w:jc w:val="center"/>
        <w:rPr>
          <w:rFonts w:ascii="Castellar" w:hAnsi="Castellar"/>
          <w:b/>
          <w:bCs/>
          <w:color w:val="7030A0"/>
          <w:sz w:val="52"/>
          <w:szCs w:val="52"/>
        </w:rPr>
      </w:pPr>
      <w:r w:rsidRPr="00043B0D">
        <w:rPr>
          <w:rFonts w:ascii="Castellar" w:hAnsi="Castellar"/>
          <w:b/>
          <w:bCs/>
          <w:color w:val="7030A0"/>
          <w:sz w:val="52"/>
          <w:szCs w:val="52"/>
        </w:rPr>
        <w:t>February 2</w:t>
      </w:r>
      <w:r w:rsidR="00403AFB">
        <w:rPr>
          <w:rFonts w:ascii="Castellar" w:hAnsi="Castellar"/>
          <w:b/>
          <w:bCs/>
          <w:color w:val="7030A0"/>
          <w:sz w:val="52"/>
          <w:szCs w:val="52"/>
        </w:rPr>
        <w:t>3</w:t>
      </w:r>
      <w:r w:rsidRPr="00043B0D">
        <w:rPr>
          <w:rFonts w:ascii="Castellar" w:hAnsi="Castellar"/>
          <w:b/>
          <w:bCs/>
          <w:color w:val="7030A0"/>
          <w:sz w:val="52"/>
          <w:szCs w:val="52"/>
        </w:rPr>
        <w:t>, 202</w:t>
      </w:r>
      <w:r w:rsidR="00403AFB">
        <w:rPr>
          <w:rFonts w:ascii="Castellar" w:hAnsi="Castellar"/>
          <w:b/>
          <w:bCs/>
          <w:color w:val="7030A0"/>
          <w:sz w:val="52"/>
          <w:szCs w:val="52"/>
        </w:rPr>
        <w:t>5</w:t>
      </w:r>
      <w:r w:rsidRPr="00043B0D">
        <w:rPr>
          <w:rFonts w:ascii="Castellar" w:hAnsi="Castellar"/>
          <w:b/>
          <w:bCs/>
          <w:color w:val="7030A0"/>
          <w:sz w:val="52"/>
          <w:szCs w:val="52"/>
        </w:rPr>
        <w:t xml:space="preserve">       western bowl</w:t>
      </w:r>
    </w:p>
    <w:p w14:paraId="452D5B29" w14:textId="77777777" w:rsidR="00043B0D" w:rsidRPr="00043B0D" w:rsidRDefault="00043B0D" w:rsidP="00043B0D">
      <w:pPr>
        <w:jc w:val="center"/>
        <w:rPr>
          <w:rFonts w:ascii="Castellar" w:hAnsi="Castellar"/>
          <w:b/>
          <w:bCs/>
          <w:color w:val="7030A0"/>
          <w:sz w:val="48"/>
          <w:szCs w:val="48"/>
        </w:rPr>
      </w:pPr>
      <w:r w:rsidRPr="00043B0D">
        <w:rPr>
          <w:rFonts w:ascii="Castellar" w:hAnsi="Castellar"/>
          <w:b/>
          <w:bCs/>
          <w:color w:val="7030A0"/>
          <w:sz w:val="48"/>
          <w:szCs w:val="48"/>
        </w:rPr>
        <w:t>Squad times: 10 am &amp; 1 pm</w:t>
      </w:r>
    </w:p>
    <w:p w14:paraId="6FF4356C" w14:textId="318ECC81" w:rsidR="00F952BF" w:rsidRPr="00F952BF" w:rsidRDefault="00F952BF" w:rsidP="00F952BF">
      <w:pPr>
        <w:jc w:val="center"/>
        <w:rPr>
          <w:rFonts w:ascii="Castellar" w:hAnsi="Castellar"/>
          <w:b/>
          <w:bCs/>
          <w:color w:val="FF66FF"/>
          <w:sz w:val="40"/>
          <w:szCs w:val="40"/>
        </w:rPr>
      </w:pPr>
      <w:r w:rsidRPr="00F952BF">
        <w:rPr>
          <w:rFonts w:ascii="Castellar" w:hAnsi="Castellar"/>
          <w:b/>
          <w:bCs/>
          <w:color w:val="FF66FF"/>
          <w:sz w:val="40"/>
          <w:szCs w:val="40"/>
        </w:rPr>
        <w:t xml:space="preserve">Open to all adult, female </w:t>
      </w:r>
    </w:p>
    <w:p w14:paraId="34804540" w14:textId="2C4777DB" w:rsidR="00F952BF" w:rsidRPr="00F952BF" w:rsidRDefault="00F952BF" w:rsidP="00F952BF">
      <w:pPr>
        <w:jc w:val="center"/>
        <w:rPr>
          <w:rFonts w:ascii="Castellar" w:hAnsi="Castellar"/>
          <w:b/>
          <w:bCs/>
          <w:color w:val="FF66FF"/>
          <w:sz w:val="40"/>
          <w:szCs w:val="40"/>
        </w:rPr>
      </w:pPr>
      <w:proofErr w:type="spellStart"/>
      <w:r w:rsidRPr="00F952BF">
        <w:rPr>
          <w:rFonts w:ascii="Castellar" w:hAnsi="Castellar"/>
          <w:b/>
          <w:bCs/>
          <w:color w:val="FF66FF"/>
          <w:sz w:val="40"/>
          <w:szCs w:val="40"/>
        </w:rPr>
        <w:t>usbc</w:t>
      </w:r>
      <w:proofErr w:type="spellEnd"/>
      <w:r w:rsidRPr="00F952BF">
        <w:rPr>
          <w:rFonts w:ascii="Castellar" w:hAnsi="Castellar"/>
          <w:b/>
          <w:bCs/>
          <w:color w:val="FF66FF"/>
          <w:sz w:val="40"/>
          <w:szCs w:val="40"/>
        </w:rPr>
        <w:t xml:space="preserve"> certified bowlers </w:t>
      </w:r>
    </w:p>
    <w:p w14:paraId="022F53CE" w14:textId="24AA172A" w:rsidR="00F952BF" w:rsidRDefault="00F952BF" w:rsidP="00F952BF">
      <w:pPr>
        <w:jc w:val="center"/>
        <w:rPr>
          <w:rFonts w:ascii="Castellar" w:hAnsi="Castellar"/>
          <w:b/>
          <w:bCs/>
          <w:color w:val="FF66FF"/>
          <w:sz w:val="48"/>
          <w:szCs w:val="48"/>
        </w:rPr>
      </w:pPr>
      <w:r>
        <w:rPr>
          <w:rFonts w:ascii="Castellar" w:hAnsi="Castellar"/>
          <w:b/>
          <w:bCs/>
          <w:color w:val="FF66FF"/>
          <w:sz w:val="48"/>
          <w:szCs w:val="48"/>
        </w:rPr>
        <w:t>doubles only      $25 per person</w:t>
      </w:r>
    </w:p>
    <w:p w14:paraId="47B81E67" w14:textId="1742BB37" w:rsidR="00F952BF" w:rsidRPr="00FB02C7" w:rsidRDefault="00043B0D" w:rsidP="00F952BF">
      <w:pPr>
        <w:jc w:val="center"/>
        <w:rPr>
          <w:rFonts w:ascii="Castellar" w:hAnsi="Castellar"/>
          <w:b/>
          <w:bCs/>
          <w:color w:val="7030A0"/>
          <w:sz w:val="32"/>
          <w:szCs w:val="32"/>
        </w:rPr>
      </w:pPr>
      <w:r w:rsidRPr="00FB02C7">
        <w:rPr>
          <w:rFonts w:ascii="Castellar" w:hAnsi="Castellar"/>
          <w:b/>
          <w:bCs/>
          <w:color w:val="7030A0"/>
          <w:sz w:val="32"/>
          <w:szCs w:val="32"/>
        </w:rPr>
        <w:t>contact</w:t>
      </w:r>
      <w:r w:rsidR="00F952BF" w:rsidRPr="00FB02C7">
        <w:rPr>
          <w:rFonts w:ascii="Castellar" w:hAnsi="Castellar"/>
          <w:b/>
          <w:bCs/>
          <w:color w:val="7030A0"/>
          <w:sz w:val="32"/>
          <w:szCs w:val="32"/>
        </w:rPr>
        <w:t xml:space="preserve"> </w:t>
      </w:r>
      <w:r w:rsidR="004E5E24">
        <w:rPr>
          <w:rFonts w:ascii="Castellar" w:hAnsi="Castellar"/>
          <w:b/>
          <w:bCs/>
          <w:color w:val="7030A0"/>
          <w:sz w:val="32"/>
          <w:szCs w:val="32"/>
        </w:rPr>
        <w:t>BOWLING ASSOCIATION</w:t>
      </w:r>
      <w:r w:rsidR="00F952BF" w:rsidRPr="00FB02C7">
        <w:rPr>
          <w:rFonts w:ascii="Castellar" w:hAnsi="Castellar"/>
          <w:b/>
          <w:bCs/>
          <w:color w:val="7030A0"/>
          <w:sz w:val="32"/>
          <w:szCs w:val="32"/>
        </w:rPr>
        <w:t xml:space="preserve"> to reserve</w:t>
      </w:r>
    </w:p>
    <w:p w14:paraId="78B57510" w14:textId="62F0172F" w:rsidR="00043B0D" w:rsidRPr="004E5E24" w:rsidRDefault="00043B0D" w:rsidP="00F952BF">
      <w:pPr>
        <w:jc w:val="center"/>
        <w:rPr>
          <w:rFonts w:ascii="Elephant" w:hAnsi="Elephant"/>
          <w:b/>
          <w:bCs/>
          <w:color w:val="7030A0"/>
        </w:rPr>
      </w:pPr>
      <w:r w:rsidRPr="004E5E24">
        <w:rPr>
          <w:rFonts w:ascii="Abadi" w:hAnsi="Abadi"/>
          <w:b/>
          <w:bCs/>
          <w:color w:val="7030A0"/>
          <w:sz w:val="48"/>
          <w:szCs w:val="48"/>
        </w:rPr>
        <w:t>402-</w:t>
      </w:r>
      <w:r w:rsidR="004E5E24" w:rsidRPr="004E5E24">
        <w:rPr>
          <w:rFonts w:ascii="Abadi" w:hAnsi="Abadi"/>
          <w:b/>
          <w:bCs/>
          <w:color w:val="7030A0"/>
          <w:sz w:val="48"/>
          <w:szCs w:val="48"/>
        </w:rPr>
        <w:t>551-4007 or</w:t>
      </w:r>
      <w:r w:rsidR="004E5E24">
        <w:rPr>
          <w:rFonts w:ascii="Abadi" w:hAnsi="Abadi"/>
          <w:b/>
          <w:bCs/>
          <w:color w:val="7030A0"/>
          <w:sz w:val="48"/>
          <w:szCs w:val="48"/>
        </w:rPr>
        <w:t xml:space="preserve">   barb@gobowlomaha.org</w:t>
      </w:r>
      <w:hyperlink r:id="rId7" w:history="1"/>
    </w:p>
    <w:p w14:paraId="4E9384B6" w14:textId="5130EE1A" w:rsidR="00475770" w:rsidRDefault="004E5E24" w:rsidP="00F952BF">
      <w:pPr>
        <w:jc w:val="center"/>
        <w:rPr>
          <w:rFonts w:ascii="Elephant" w:hAnsi="Elephant"/>
          <w:b/>
          <w:bCs/>
          <w:color w:val="7030A0"/>
          <w:sz w:val="36"/>
          <w:szCs w:val="36"/>
        </w:rPr>
      </w:pPr>
      <w:r>
        <w:rPr>
          <w:rFonts w:ascii="Elephant" w:hAnsi="Elephant"/>
          <w:b/>
          <w:bCs/>
          <w:color w:val="7030A0"/>
          <w:sz w:val="36"/>
          <w:szCs w:val="36"/>
        </w:rPr>
        <w:t>or mail to: GOABA, 151 N 72 St., Ste 3A, Omaha 68114</w:t>
      </w:r>
    </w:p>
    <w:p w14:paraId="66123109" w14:textId="77777777" w:rsidR="004E5E24" w:rsidRPr="00043B0D" w:rsidRDefault="004E5E24" w:rsidP="004E5E24">
      <w:pPr>
        <w:jc w:val="center"/>
        <w:rPr>
          <w:rFonts w:ascii="Castellar" w:hAnsi="Castellar"/>
          <w:b/>
          <w:bCs/>
          <w:color w:val="7030A0"/>
          <w:sz w:val="40"/>
          <w:szCs w:val="40"/>
        </w:rPr>
      </w:pPr>
      <w:r w:rsidRPr="00475770">
        <w:rPr>
          <w:rFonts w:cstheme="minorHAnsi"/>
          <w:b/>
          <w:bCs/>
          <w:color w:val="7030A0"/>
          <w:sz w:val="40"/>
          <w:szCs w:val="40"/>
        </w:rPr>
        <w:t>Walk in entries allowed as space permits</w:t>
      </w:r>
    </w:p>
    <w:p w14:paraId="63257A59" w14:textId="38EFE2E3" w:rsidR="00512F93" w:rsidRDefault="00882CB1" w:rsidP="00512F9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proofErr w:type="gramStart"/>
      <w:r w:rsidRPr="00882CB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512F93">
        <w:rPr>
          <w:sz w:val="28"/>
          <w:szCs w:val="28"/>
        </w:rPr>
        <w:t xml:space="preserve"> Annual</w:t>
      </w:r>
      <w:proofErr w:type="gramEnd"/>
      <w:r w:rsidR="00512F93">
        <w:rPr>
          <w:sz w:val="28"/>
          <w:szCs w:val="28"/>
        </w:rPr>
        <w:t xml:space="preserve"> </w:t>
      </w:r>
      <w:r w:rsidR="00512F93" w:rsidRPr="002C0560">
        <w:rPr>
          <w:sz w:val="28"/>
          <w:szCs w:val="28"/>
        </w:rPr>
        <w:t>VI BRANNEN MEMORIAL DOUBLES TOURNAMENT- RULES</w:t>
      </w:r>
    </w:p>
    <w:p w14:paraId="2FD380E6" w14:textId="77777777" w:rsidR="00512F93" w:rsidRPr="002C0560" w:rsidRDefault="00512F93" w:rsidP="00512F93">
      <w:pPr>
        <w:jc w:val="center"/>
        <w:rPr>
          <w:sz w:val="28"/>
          <w:szCs w:val="28"/>
        </w:rPr>
      </w:pPr>
    </w:p>
    <w:p w14:paraId="6004C5DA" w14:textId="77777777" w:rsidR="00512F93" w:rsidRPr="002C0560" w:rsidRDefault="00512F93" w:rsidP="00512F93">
      <w:pPr>
        <w:rPr>
          <w:sz w:val="28"/>
          <w:szCs w:val="28"/>
        </w:rPr>
      </w:pPr>
      <w:r w:rsidRPr="002C0560">
        <w:rPr>
          <w:sz w:val="28"/>
          <w:szCs w:val="28"/>
        </w:rPr>
        <w:t xml:space="preserve">1. ELIGIBILITY: This </w:t>
      </w:r>
      <w:r>
        <w:rPr>
          <w:sz w:val="28"/>
          <w:szCs w:val="28"/>
        </w:rPr>
        <w:t xml:space="preserve">USBC certified </w:t>
      </w:r>
      <w:r w:rsidRPr="002C0560">
        <w:rPr>
          <w:sz w:val="28"/>
          <w:szCs w:val="28"/>
        </w:rPr>
        <w:t xml:space="preserve">tournament is open to all adult, female bowlers who are current or associate USBC members. </w:t>
      </w:r>
    </w:p>
    <w:p w14:paraId="32273548" w14:textId="77777777" w:rsidR="00512F93" w:rsidRPr="002C0560" w:rsidRDefault="00512F93" w:rsidP="00512F93">
      <w:pPr>
        <w:rPr>
          <w:sz w:val="28"/>
          <w:szCs w:val="28"/>
        </w:rPr>
      </w:pPr>
      <w:r w:rsidRPr="002C0560">
        <w:rPr>
          <w:sz w:val="28"/>
          <w:szCs w:val="28"/>
        </w:rPr>
        <w:t xml:space="preserve"> 2. EVENT: Doubles: </w:t>
      </w:r>
      <w:r>
        <w:rPr>
          <w:sz w:val="28"/>
          <w:szCs w:val="28"/>
        </w:rPr>
        <w:t>Two bowlers, t</w:t>
      </w:r>
      <w:r w:rsidRPr="002C0560">
        <w:rPr>
          <w:sz w:val="28"/>
          <w:szCs w:val="28"/>
        </w:rPr>
        <w:t xml:space="preserve">hree games </w:t>
      </w:r>
      <w:r>
        <w:rPr>
          <w:sz w:val="28"/>
          <w:szCs w:val="28"/>
        </w:rPr>
        <w:t xml:space="preserve">each </w:t>
      </w:r>
      <w:r w:rsidRPr="002C0560">
        <w:rPr>
          <w:sz w:val="28"/>
          <w:szCs w:val="28"/>
        </w:rPr>
        <w:t xml:space="preserve">bowled plus handicap. Paired bowlers’ scores combined. </w:t>
      </w:r>
    </w:p>
    <w:p w14:paraId="2533D304" w14:textId="77777777" w:rsidR="00512F93" w:rsidRPr="002C0560" w:rsidRDefault="00512F93" w:rsidP="00512F93">
      <w:pPr>
        <w:rPr>
          <w:sz w:val="28"/>
          <w:szCs w:val="28"/>
        </w:rPr>
      </w:pPr>
      <w:r w:rsidRPr="002C0560">
        <w:rPr>
          <w:sz w:val="28"/>
          <w:szCs w:val="28"/>
        </w:rPr>
        <w:t>3. DIVISIONS: A: Combined averages of 350 and above   B.  Combined averages of 349 and below</w:t>
      </w:r>
      <w:r>
        <w:rPr>
          <w:sz w:val="28"/>
          <w:szCs w:val="28"/>
        </w:rPr>
        <w:t>.</w:t>
      </w:r>
    </w:p>
    <w:p w14:paraId="5032FB59" w14:textId="6923C195" w:rsidR="00512F93" w:rsidRPr="002C0560" w:rsidRDefault="00512F93" w:rsidP="00512F93">
      <w:pPr>
        <w:rPr>
          <w:sz w:val="28"/>
          <w:szCs w:val="28"/>
        </w:rPr>
      </w:pPr>
      <w:r w:rsidRPr="002C0560">
        <w:rPr>
          <w:sz w:val="28"/>
          <w:szCs w:val="28"/>
        </w:rPr>
        <w:t xml:space="preserve"> 4. ENTERING AVERAGE: </w:t>
      </w:r>
      <w:r>
        <w:rPr>
          <w:sz w:val="28"/>
          <w:szCs w:val="28"/>
        </w:rPr>
        <w:t>Bowlers</w:t>
      </w:r>
      <w:r w:rsidRPr="002C0560">
        <w:rPr>
          <w:sz w:val="28"/>
          <w:szCs w:val="28"/>
        </w:rPr>
        <w:t xml:space="preserve"> will enter using their highest</w:t>
      </w:r>
      <w:r>
        <w:rPr>
          <w:sz w:val="28"/>
          <w:szCs w:val="28"/>
        </w:rPr>
        <w:t>, certified</w:t>
      </w:r>
      <w:r w:rsidRPr="002C0560">
        <w:rPr>
          <w:sz w:val="28"/>
          <w:szCs w:val="28"/>
        </w:rPr>
        <w:t xml:space="preserve"> average, 21 game minimum, in this order: 202</w:t>
      </w:r>
      <w:r w:rsidR="00882CB1">
        <w:rPr>
          <w:sz w:val="28"/>
          <w:szCs w:val="28"/>
        </w:rPr>
        <w:t>3</w:t>
      </w:r>
      <w:r w:rsidRPr="002C0560">
        <w:rPr>
          <w:sz w:val="28"/>
          <w:szCs w:val="28"/>
        </w:rPr>
        <w:t>-202</w:t>
      </w:r>
      <w:r w:rsidR="00882CB1">
        <w:rPr>
          <w:sz w:val="28"/>
          <w:szCs w:val="28"/>
        </w:rPr>
        <w:t>4</w:t>
      </w:r>
      <w:r w:rsidR="00FB02C7">
        <w:rPr>
          <w:sz w:val="28"/>
          <w:szCs w:val="28"/>
        </w:rPr>
        <w:t xml:space="preserve"> </w:t>
      </w:r>
      <w:r w:rsidRPr="002C0560">
        <w:rPr>
          <w:sz w:val="28"/>
          <w:szCs w:val="28"/>
        </w:rPr>
        <w:t>winter</w:t>
      </w:r>
      <w:r>
        <w:rPr>
          <w:sz w:val="28"/>
          <w:szCs w:val="28"/>
        </w:rPr>
        <w:t xml:space="preserve"> or</w:t>
      </w:r>
      <w:r w:rsidRPr="002C0560">
        <w:rPr>
          <w:sz w:val="28"/>
          <w:szCs w:val="28"/>
        </w:rPr>
        <w:t xml:space="preserve"> summer; current </w:t>
      </w:r>
      <w:r>
        <w:rPr>
          <w:sz w:val="28"/>
          <w:szCs w:val="28"/>
        </w:rPr>
        <w:t xml:space="preserve">certified </w:t>
      </w:r>
      <w:r w:rsidRPr="002C0560">
        <w:rPr>
          <w:sz w:val="28"/>
          <w:szCs w:val="28"/>
        </w:rPr>
        <w:t xml:space="preserve">league </w:t>
      </w:r>
      <w:r>
        <w:rPr>
          <w:sz w:val="28"/>
          <w:szCs w:val="28"/>
        </w:rPr>
        <w:t xml:space="preserve">average </w:t>
      </w:r>
      <w:r w:rsidRPr="002C0560">
        <w:rPr>
          <w:sz w:val="28"/>
          <w:szCs w:val="28"/>
        </w:rPr>
        <w:t>of 21 games or more. If n</w:t>
      </w:r>
      <w:r>
        <w:rPr>
          <w:sz w:val="28"/>
          <w:szCs w:val="28"/>
        </w:rPr>
        <w:t>either</w:t>
      </w:r>
      <w:r w:rsidRPr="002C0560">
        <w:rPr>
          <w:sz w:val="28"/>
          <w:szCs w:val="28"/>
        </w:rPr>
        <w:t xml:space="preserve"> of these, bowler</w:t>
      </w:r>
      <w:r>
        <w:rPr>
          <w:sz w:val="28"/>
          <w:szCs w:val="28"/>
        </w:rPr>
        <w:t>s</w:t>
      </w:r>
      <w:r w:rsidRPr="002C0560">
        <w:rPr>
          <w:sz w:val="28"/>
          <w:szCs w:val="28"/>
        </w:rPr>
        <w:t xml:space="preserve"> will enter at 235.</w:t>
      </w:r>
    </w:p>
    <w:p w14:paraId="4EE15654" w14:textId="01BDA52D" w:rsidR="00512F93" w:rsidRPr="002C0560" w:rsidRDefault="00512F93" w:rsidP="00512F93">
      <w:pPr>
        <w:rPr>
          <w:sz w:val="28"/>
          <w:szCs w:val="28"/>
        </w:rPr>
      </w:pPr>
      <w:r w:rsidRPr="002C0560">
        <w:rPr>
          <w:sz w:val="28"/>
          <w:szCs w:val="28"/>
        </w:rPr>
        <w:t xml:space="preserve">The GOABA USBC </w:t>
      </w:r>
      <w:r>
        <w:rPr>
          <w:sz w:val="28"/>
          <w:szCs w:val="28"/>
        </w:rPr>
        <w:t>202</w:t>
      </w:r>
      <w:r w:rsidR="00882CB1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82CB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C0560">
        <w:rPr>
          <w:sz w:val="28"/>
          <w:szCs w:val="28"/>
        </w:rPr>
        <w:t xml:space="preserve">Yearbook, bowl.com and current league standing sheet will be used to verify. Bowlers are required to declare correct average if their published average is not accurate. </w:t>
      </w:r>
    </w:p>
    <w:p w14:paraId="35B9BBEB" w14:textId="77777777" w:rsidR="00512F93" w:rsidRPr="002C0560" w:rsidRDefault="00512F93" w:rsidP="00512F93">
      <w:pPr>
        <w:rPr>
          <w:sz w:val="28"/>
          <w:szCs w:val="28"/>
        </w:rPr>
      </w:pPr>
      <w:r w:rsidRPr="002C0560">
        <w:rPr>
          <w:sz w:val="28"/>
          <w:szCs w:val="28"/>
        </w:rPr>
        <w:t xml:space="preserve">5.  HANDICAP: Doubles handicap is 100% of the difference </w:t>
      </w:r>
      <w:r>
        <w:rPr>
          <w:sz w:val="28"/>
          <w:szCs w:val="28"/>
        </w:rPr>
        <w:t>of</w:t>
      </w:r>
      <w:r w:rsidRPr="002C0560">
        <w:rPr>
          <w:sz w:val="28"/>
          <w:szCs w:val="28"/>
        </w:rPr>
        <w:t xml:space="preserve"> combined</w:t>
      </w:r>
      <w:r>
        <w:rPr>
          <w:sz w:val="28"/>
          <w:szCs w:val="28"/>
        </w:rPr>
        <w:t xml:space="preserve">, entering </w:t>
      </w:r>
      <w:r w:rsidRPr="002C0560">
        <w:rPr>
          <w:sz w:val="28"/>
          <w:szCs w:val="28"/>
        </w:rPr>
        <w:t>averages from 470, per game.</w:t>
      </w:r>
    </w:p>
    <w:p w14:paraId="316AF353" w14:textId="77777777" w:rsidR="00512F93" w:rsidRPr="002C0560" w:rsidRDefault="00512F93" w:rsidP="00512F93">
      <w:pPr>
        <w:rPr>
          <w:sz w:val="28"/>
          <w:szCs w:val="28"/>
        </w:rPr>
      </w:pPr>
      <w:r w:rsidRPr="002C0560">
        <w:rPr>
          <w:sz w:val="28"/>
          <w:szCs w:val="28"/>
        </w:rPr>
        <w:t>6. ENTRY FEE: $25 per person- $13 per person to prize fund, $12 per person for lineage.</w:t>
      </w:r>
      <w:r>
        <w:rPr>
          <w:sz w:val="28"/>
          <w:szCs w:val="28"/>
        </w:rPr>
        <w:t xml:space="preserve"> </w:t>
      </w:r>
      <w:r w:rsidRPr="002C0560">
        <w:rPr>
          <w:sz w:val="28"/>
          <w:szCs w:val="28"/>
        </w:rPr>
        <w:t xml:space="preserve"> MULTIPLE ENTRY allowed with different partner.</w:t>
      </w:r>
    </w:p>
    <w:p w14:paraId="6F057F88" w14:textId="77777777" w:rsidR="00512F93" w:rsidRPr="002C0560" w:rsidRDefault="00512F93" w:rsidP="00512F93">
      <w:pPr>
        <w:rPr>
          <w:sz w:val="28"/>
          <w:szCs w:val="28"/>
        </w:rPr>
      </w:pPr>
      <w:r w:rsidRPr="002C0560">
        <w:rPr>
          <w:sz w:val="28"/>
          <w:szCs w:val="28"/>
        </w:rPr>
        <w:t xml:space="preserve">7.  USBC Rule 319a3 regarding responsibility for average verification applies. USBC Rule 319e, Average Adjustment, USBC Rule 319d, Reporting Prior Prize Winnings and USBC Rule 319a2, Re-rate, are waived. </w:t>
      </w:r>
    </w:p>
    <w:p w14:paraId="40FA7014" w14:textId="77777777" w:rsidR="00512F93" w:rsidRPr="002C0560" w:rsidRDefault="00512F93" w:rsidP="00512F93">
      <w:pPr>
        <w:rPr>
          <w:sz w:val="28"/>
          <w:szCs w:val="28"/>
        </w:rPr>
      </w:pPr>
      <w:r w:rsidRPr="002C0560">
        <w:rPr>
          <w:sz w:val="28"/>
          <w:szCs w:val="28"/>
        </w:rPr>
        <w:t xml:space="preserve">8.  PRIZES: Payout ratio in each division will be at least 1 in 5 entries. 100% prize money is returned in the division in which it was collected. </w:t>
      </w:r>
    </w:p>
    <w:p w14:paraId="62AA89DA" w14:textId="77777777" w:rsidR="00512F93" w:rsidRPr="002C0560" w:rsidRDefault="00512F93" w:rsidP="00512F93">
      <w:pPr>
        <w:rPr>
          <w:sz w:val="28"/>
          <w:szCs w:val="28"/>
        </w:rPr>
      </w:pPr>
    </w:p>
    <w:p w14:paraId="55D844FB" w14:textId="77984FB7" w:rsidR="00512F93" w:rsidRDefault="004E5E24" w:rsidP="00512F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Barb Melonis, Association Manager                         </w:t>
      </w:r>
      <w:r w:rsidR="00512F93">
        <w:rPr>
          <w:sz w:val="28"/>
          <w:szCs w:val="28"/>
        </w:rPr>
        <w:t>Yvonne Goodman, Tournament Director</w:t>
      </w:r>
    </w:p>
    <w:p w14:paraId="1A50CDFF" w14:textId="77777777" w:rsidR="00AA1223" w:rsidRDefault="00AA1223" w:rsidP="00512F93">
      <w:pPr>
        <w:jc w:val="center"/>
        <w:rPr>
          <w:sz w:val="28"/>
          <w:szCs w:val="28"/>
        </w:rPr>
      </w:pPr>
    </w:p>
    <w:p w14:paraId="4F721D11" w14:textId="7EF5D9A7" w:rsidR="00AA1223" w:rsidRDefault="00AA1223" w:rsidP="00512F9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ABD02F" wp14:editId="4DE14937">
            <wp:extent cx="1362456" cy="1225296"/>
            <wp:effectExtent l="0" t="0" r="0" b="0"/>
            <wp:docPr id="90126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6680" name="Picture 901266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B2327" w14:textId="77777777" w:rsidR="00512F93" w:rsidRPr="002C0560" w:rsidRDefault="00512F93" w:rsidP="00512F93">
      <w:pPr>
        <w:jc w:val="center"/>
        <w:rPr>
          <w:sz w:val="28"/>
          <w:szCs w:val="28"/>
        </w:rPr>
      </w:pPr>
    </w:p>
    <w:p w14:paraId="29D245E3" w14:textId="77777777" w:rsidR="00F952BF" w:rsidRPr="00F952BF" w:rsidRDefault="00F952BF" w:rsidP="00F952BF">
      <w:pPr>
        <w:jc w:val="center"/>
        <w:rPr>
          <w:rFonts w:ascii="Castellar" w:hAnsi="Castellar"/>
          <w:b/>
          <w:bCs/>
          <w:color w:val="FF66FF"/>
          <w:sz w:val="48"/>
          <w:szCs w:val="48"/>
        </w:rPr>
      </w:pPr>
    </w:p>
    <w:sectPr w:rsidR="00F952BF" w:rsidRPr="00F952BF" w:rsidSect="0004080D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BF"/>
    <w:rsid w:val="0004080D"/>
    <w:rsid w:val="00043B0D"/>
    <w:rsid w:val="000F2353"/>
    <w:rsid w:val="002E6EC6"/>
    <w:rsid w:val="00402213"/>
    <w:rsid w:val="00403AFB"/>
    <w:rsid w:val="00475770"/>
    <w:rsid w:val="004E5E24"/>
    <w:rsid w:val="00512F93"/>
    <w:rsid w:val="006F54EE"/>
    <w:rsid w:val="007A36E4"/>
    <w:rsid w:val="00882CB1"/>
    <w:rsid w:val="00993FDB"/>
    <w:rsid w:val="00AA1223"/>
    <w:rsid w:val="00F952BF"/>
    <w:rsid w:val="00FB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E54C"/>
  <w15:chartTrackingRefBased/>
  <w15:docId w15:val="{A839CAE0-8EFC-4B04-B918-E36AD94D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F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barb@gobowlomah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Melonis</dc:creator>
  <cp:keywords/>
  <dc:description/>
  <cp:lastModifiedBy>Barb Melonis</cp:lastModifiedBy>
  <cp:revision>4</cp:revision>
  <dcterms:created xsi:type="dcterms:W3CDTF">2025-01-07T19:20:00Z</dcterms:created>
  <dcterms:modified xsi:type="dcterms:W3CDTF">2025-01-10T18:04:00Z</dcterms:modified>
</cp:coreProperties>
</file>